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9" w:rsidRDefault="00711BE9" w:rsidP="004C797B">
      <w:pPr>
        <w:pStyle w:val="NoSpacing"/>
      </w:pPr>
    </w:p>
    <w:p w:rsidR="0042585D" w:rsidRDefault="0042585D" w:rsidP="004C797B">
      <w:pPr>
        <w:pStyle w:val="NoSpacing"/>
      </w:pPr>
    </w:p>
    <w:p w:rsidR="0042585D" w:rsidRDefault="0042585D" w:rsidP="004C797B">
      <w:pPr>
        <w:pStyle w:val="NoSpacing"/>
      </w:pPr>
    </w:p>
    <w:tbl>
      <w:tblPr>
        <w:tblStyle w:val="PlainTable1"/>
        <w:tblpPr w:leftFromText="180" w:rightFromText="180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524"/>
        <w:gridCol w:w="7126"/>
      </w:tblGrid>
      <w:tr w:rsidR="0042585D" w:rsidTr="00FB5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42585D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1</w:t>
            </w:r>
            <w:r w:rsidR="000E50F9" w:rsidRPr="00FB5A95">
              <w:rPr>
                <w:rFonts w:ascii="Century Gothic" w:hAnsi="Century Gothic"/>
              </w:rPr>
              <w:t>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FB5A95">
              <w:rPr>
                <w:rFonts w:ascii="Century Gothic" w:hAnsi="Century Gothic"/>
                <w:b w:val="0"/>
              </w:rPr>
              <w:t>Safer Recruitment Pack – Contents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42585D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2</w:t>
            </w:r>
            <w:r w:rsidR="000E50F9" w:rsidRPr="00FB5A95">
              <w:rPr>
                <w:rFonts w:ascii="Century Gothic" w:hAnsi="Century Gothic"/>
              </w:rPr>
              <w:t>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Recruitment checklist</w:t>
            </w:r>
          </w:p>
        </w:tc>
      </w:tr>
      <w:tr w:rsidR="002F76D3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2F76D3" w:rsidRPr="00FB5A95" w:rsidRDefault="002F76D3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3.</w:t>
            </w:r>
          </w:p>
        </w:tc>
        <w:tc>
          <w:tcPr>
            <w:tcW w:w="7126" w:type="dxa"/>
          </w:tcPr>
          <w:p w:rsidR="002F76D3" w:rsidRPr="00FB5A95" w:rsidRDefault="002F76D3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Recruitment Privacy Notice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2F76D3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4</w:t>
            </w:r>
            <w:r w:rsidR="000E50F9" w:rsidRPr="00FB5A95">
              <w:rPr>
                <w:rFonts w:ascii="Century Gothic" w:hAnsi="Century Gothic"/>
              </w:rPr>
              <w:t>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Recruitment Policy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2F76D3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5</w:t>
            </w:r>
            <w:r w:rsidR="000E50F9" w:rsidRPr="00FB5A95">
              <w:rPr>
                <w:rFonts w:ascii="Century Gothic" w:hAnsi="Century Gothic"/>
              </w:rPr>
              <w:t>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Advertisement wording</w:t>
            </w:r>
          </w:p>
        </w:tc>
      </w:tr>
      <w:tr w:rsidR="003A0475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3A0475" w:rsidRPr="00FB5A95" w:rsidRDefault="002F76D3" w:rsidP="003A0475">
            <w:pPr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6</w:t>
            </w:r>
            <w:r w:rsidR="003A0475" w:rsidRPr="00FB5A95">
              <w:rPr>
                <w:rFonts w:ascii="Century Gothic" w:hAnsi="Century Gothic"/>
              </w:rPr>
              <w:t>.</w:t>
            </w:r>
          </w:p>
        </w:tc>
        <w:tc>
          <w:tcPr>
            <w:tcW w:w="7126" w:type="dxa"/>
          </w:tcPr>
          <w:p w:rsidR="003A0475" w:rsidRPr="00FB5A95" w:rsidRDefault="003A0475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Job Description form</w:t>
            </w:r>
          </w:p>
        </w:tc>
      </w:tr>
      <w:tr w:rsidR="003A0475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3A0475" w:rsidRPr="00FB5A95" w:rsidRDefault="00B3676E" w:rsidP="003A0475">
            <w:pPr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7.</w:t>
            </w:r>
          </w:p>
        </w:tc>
        <w:tc>
          <w:tcPr>
            <w:tcW w:w="7126" w:type="dxa"/>
          </w:tcPr>
          <w:p w:rsidR="003A0475" w:rsidRPr="00FB5A95" w:rsidRDefault="003A0475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Letter in response to expression of interest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3676E" w:rsidRPr="00FB5A95" w:rsidRDefault="00B3676E" w:rsidP="003A0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Application form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3A0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 xml:space="preserve">Equal </w:t>
            </w:r>
            <w:r w:rsidR="000E50F9" w:rsidRPr="00FB5A95">
              <w:rPr>
                <w:rFonts w:ascii="Century Gothic" w:hAnsi="Century Gothic"/>
              </w:rPr>
              <w:t>Opportunities</w:t>
            </w:r>
            <w:r w:rsidR="00962B05" w:rsidRPr="00FB5A95">
              <w:rPr>
                <w:rFonts w:ascii="Century Gothic" w:hAnsi="Century Gothic"/>
              </w:rPr>
              <w:t xml:space="preserve"> Monitoring f</w:t>
            </w:r>
            <w:r w:rsidRPr="00FB5A95">
              <w:rPr>
                <w:rFonts w:ascii="Century Gothic" w:hAnsi="Century Gothic"/>
              </w:rPr>
              <w:t>orm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Application and Recru</w:t>
            </w:r>
            <w:r w:rsidR="00962B05" w:rsidRPr="00FB5A95">
              <w:rPr>
                <w:rFonts w:ascii="Century Gothic" w:hAnsi="Century Gothic"/>
              </w:rPr>
              <w:t>itment Process and Explanatory n</w:t>
            </w:r>
            <w:r w:rsidRPr="00FB5A95">
              <w:rPr>
                <w:rFonts w:ascii="Century Gothic" w:hAnsi="Century Gothic"/>
              </w:rPr>
              <w:t>ote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 xml:space="preserve">Policy on </w:t>
            </w:r>
            <w:r w:rsidR="0074605C" w:rsidRPr="00FB5A95">
              <w:rPr>
                <w:rFonts w:ascii="Century Gothic" w:hAnsi="Century Gothic"/>
              </w:rPr>
              <w:t xml:space="preserve">the recruitment of </w:t>
            </w:r>
            <w:r w:rsidRPr="00FB5A95">
              <w:rPr>
                <w:rFonts w:ascii="Century Gothic" w:hAnsi="Century Gothic"/>
              </w:rPr>
              <w:t>ex-offenders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7126" w:type="dxa"/>
          </w:tcPr>
          <w:p w:rsidR="0042585D" w:rsidRPr="00FB5A95" w:rsidRDefault="00EF72F9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Invitation to i</w:t>
            </w:r>
            <w:r w:rsidR="0042585D" w:rsidRPr="00FB5A95">
              <w:rPr>
                <w:rFonts w:ascii="Century Gothic" w:hAnsi="Century Gothic"/>
              </w:rPr>
              <w:t>nterview letter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Reference request form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Interview checklist form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Offer of post letter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</w:t>
            </w:r>
          </w:p>
        </w:tc>
        <w:tc>
          <w:tcPr>
            <w:tcW w:w="7126" w:type="dxa"/>
          </w:tcPr>
          <w:p w:rsidR="0042585D" w:rsidRPr="00FB5A95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Health questionnaire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</w:t>
            </w:r>
            <w:bookmarkStart w:id="0" w:name="_GoBack"/>
            <w:bookmarkEnd w:id="0"/>
          </w:p>
        </w:tc>
        <w:tc>
          <w:tcPr>
            <w:tcW w:w="7126" w:type="dxa"/>
          </w:tcPr>
          <w:p w:rsidR="0042585D" w:rsidRPr="00FB5A95" w:rsidRDefault="000E50F9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Rejection letter</w:t>
            </w:r>
          </w:p>
        </w:tc>
      </w:tr>
      <w:tr w:rsidR="0042585D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</w:t>
            </w:r>
          </w:p>
        </w:tc>
        <w:tc>
          <w:tcPr>
            <w:tcW w:w="7126" w:type="dxa"/>
          </w:tcPr>
          <w:p w:rsidR="0042585D" w:rsidRPr="00FB5A95" w:rsidRDefault="00962B05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Staff Suitability Declaration f</w:t>
            </w:r>
            <w:r w:rsidR="000E50F9" w:rsidRPr="00FB5A95">
              <w:rPr>
                <w:rFonts w:ascii="Century Gothic" w:hAnsi="Century Gothic"/>
              </w:rPr>
              <w:t>orm</w:t>
            </w:r>
          </w:p>
        </w:tc>
      </w:tr>
      <w:tr w:rsidR="0042585D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42585D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</w:t>
            </w:r>
          </w:p>
        </w:tc>
        <w:tc>
          <w:tcPr>
            <w:tcW w:w="7126" w:type="dxa"/>
          </w:tcPr>
          <w:p w:rsidR="0042585D" w:rsidRPr="00FB5A95" w:rsidRDefault="000E50F9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Policy on Recruitment of Proprietors, Governors and Volunteers</w:t>
            </w:r>
          </w:p>
        </w:tc>
      </w:tr>
      <w:tr w:rsidR="000E50F9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E50F9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</w:t>
            </w:r>
          </w:p>
        </w:tc>
        <w:tc>
          <w:tcPr>
            <w:tcW w:w="7126" w:type="dxa"/>
          </w:tcPr>
          <w:p w:rsidR="000E50F9" w:rsidRPr="00FB5A95" w:rsidRDefault="000E50F9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Letter to volunteers</w:t>
            </w:r>
          </w:p>
        </w:tc>
      </w:tr>
      <w:tr w:rsidR="00371DE6" w:rsidTr="00FB5A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371DE6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</w:p>
        </w:tc>
        <w:tc>
          <w:tcPr>
            <w:tcW w:w="7126" w:type="dxa"/>
          </w:tcPr>
          <w:p w:rsidR="00371DE6" w:rsidRPr="00FB5A95" w:rsidRDefault="00371DE6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Visiting Speaker Policy</w:t>
            </w:r>
          </w:p>
        </w:tc>
      </w:tr>
      <w:tr w:rsidR="00371DE6" w:rsidTr="00FB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371DE6" w:rsidRPr="00FB5A95" w:rsidRDefault="00B3676E" w:rsidP="002F76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</w:p>
        </w:tc>
        <w:tc>
          <w:tcPr>
            <w:tcW w:w="7126" w:type="dxa"/>
          </w:tcPr>
          <w:p w:rsidR="00371DE6" w:rsidRPr="00FB5A95" w:rsidRDefault="00371DE6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B5A95">
              <w:rPr>
                <w:rFonts w:ascii="Century Gothic" w:hAnsi="Century Gothic"/>
              </w:rPr>
              <w:t>Visiting Speaker checklist and risk assessment</w:t>
            </w:r>
          </w:p>
        </w:tc>
      </w:tr>
    </w:tbl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Default="0042585D" w:rsidP="0042585D"/>
    <w:p w:rsidR="0042585D" w:rsidRPr="0042585D" w:rsidRDefault="0042585D" w:rsidP="0042585D">
      <w:pPr>
        <w:tabs>
          <w:tab w:val="left" w:pos="2490"/>
        </w:tabs>
      </w:pPr>
      <w:r>
        <w:tab/>
      </w:r>
    </w:p>
    <w:sectPr w:rsidR="0042585D" w:rsidRPr="004258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5D" w:rsidRDefault="0042585D" w:rsidP="0042585D">
      <w:pPr>
        <w:spacing w:after="0" w:line="240" w:lineRule="auto"/>
      </w:pPr>
      <w:r>
        <w:separator/>
      </w:r>
    </w:p>
  </w:endnote>
  <w:end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FB5A95" w:rsidRDefault="0042585D" w:rsidP="009D51B9">
    <w:pPr>
      <w:pStyle w:val="Footer"/>
      <w:shd w:val="clear" w:color="auto" w:fill="006072"/>
      <w:jc w:val="center"/>
      <w:rPr>
        <w:rFonts w:ascii="Century Gothic" w:hAnsi="Century Gothic"/>
        <w:color w:val="006072"/>
      </w:rPr>
    </w:pPr>
    <w:r w:rsidRPr="00FB5A95">
      <w:rPr>
        <w:rFonts w:ascii="Century Gothic" w:hAnsi="Century Gothic"/>
        <w:color w:val="F2F2F2" w:themeColor="background1" w:themeShade="F2"/>
      </w:rPr>
      <w:t>Safer Recruitment Pack Contents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5D" w:rsidRDefault="0042585D" w:rsidP="0042585D">
      <w:pPr>
        <w:spacing w:after="0" w:line="240" w:lineRule="auto"/>
      </w:pPr>
      <w:r>
        <w:separator/>
      </w:r>
    </w:p>
  </w:footnote>
  <w:foot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FB5A95" w:rsidRDefault="00FB5A95" w:rsidP="0042585D">
    <w:pPr>
      <w:pStyle w:val="Header"/>
      <w:jc w:val="center"/>
      <w:rPr>
        <w:rFonts w:ascii="Century Gothic" w:hAnsi="Century Gothic"/>
        <w:color w:val="F2F2F2" w:themeColor="background1" w:themeShade="F2"/>
        <w:sz w:val="24"/>
      </w:rPr>
    </w:pPr>
    <w:r w:rsidRPr="00FB5A95">
      <w:rPr>
        <w:rFonts w:ascii="Century Gothic" w:hAnsi="Century Gothic"/>
        <w:noProof/>
        <w:color w:val="F2F2F2" w:themeColor="background1" w:themeShade="F2"/>
        <w:sz w:val="24"/>
        <w:lang w:eastAsia="en-GB"/>
      </w:rPr>
      <w:drawing>
        <wp:inline distT="0" distB="0" distL="0" distR="0">
          <wp:extent cx="2431245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245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C7"/>
    <w:multiLevelType w:val="hybridMultilevel"/>
    <w:tmpl w:val="AD402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A354E"/>
    <w:rsid w:val="000E50F9"/>
    <w:rsid w:val="002C62BB"/>
    <w:rsid w:val="002F76D3"/>
    <w:rsid w:val="00371DE6"/>
    <w:rsid w:val="003A0475"/>
    <w:rsid w:val="003F47A5"/>
    <w:rsid w:val="0042585D"/>
    <w:rsid w:val="004C797B"/>
    <w:rsid w:val="0068405A"/>
    <w:rsid w:val="00711BE9"/>
    <w:rsid w:val="0074605C"/>
    <w:rsid w:val="00962B05"/>
    <w:rsid w:val="009D51B9"/>
    <w:rsid w:val="00A56F72"/>
    <w:rsid w:val="00B3676E"/>
    <w:rsid w:val="00D43858"/>
    <w:rsid w:val="00EF72F9"/>
    <w:rsid w:val="00F60BF4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A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4C5A-1763-45C2-A306-E1C8AD6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Rebecca Wilde</cp:lastModifiedBy>
  <cp:revision>2</cp:revision>
  <dcterms:created xsi:type="dcterms:W3CDTF">2018-10-11T11:02:00Z</dcterms:created>
  <dcterms:modified xsi:type="dcterms:W3CDTF">2018-10-11T11:02:00Z</dcterms:modified>
</cp:coreProperties>
</file>